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DE7F8" w14:textId="77777777" w:rsidR="00B77C64" w:rsidRPr="00B77C64" w:rsidRDefault="00B77C64" w:rsidP="00B77C64">
      <w:pPr>
        <w:spacing w:after="0" w:line="360" w:lineRule="auto"/>
        <w:ind w:left="3402"/>
        <w:jc w:val="center"/>
        <w:rPr>
          <w:rFonts w:ascii="Times New Roman" w:eastAsia="Times New Roman" w:hAnsi="Times New Roman" w:cs="Times New Roman"/>
          <w:sz w:val="24"/>
          <w:szCs w:val="24"/>
          <w:lang w:eastAsia="ru-RU"/>
        </w:rPr>
      </w:pPr>
      <w:r w:rsidRPr="00B77C64">
        <w:rPr>
          <w:rFonts w:ascii="Times New Roman" w:eastAsia="Times New Roman" w:hAnsi="Times New Roman" w:cs="Times New Roman"/>
          <w:sz w:val="24"/>
          <w:szCs w:val="24"/>
          <w:lang w:eastAsia="ru-RU"/>
        </w:rPr>
        <w:t>Приложение 2</w:t>
      </w:r>
    </w:p>
    <w:p w14:paraId="6738EF15" w14:textId="77777777" w:rsidR="00B77C64" w:rsidRPr="00B77C64" w:rsidRDefault="00B77C64" w:rsidP="00B77C64">
      <w:pPr>
        <w:spacing w:after="0" w:line="240" w:lineRule="auto"/>
        <w:ind w:left="3969"/>
        <w:jc w:val="center"/>
        <w:rPr>
          <w:rFonts w:ascii="Times New Roman" w:eastAsia="Times New Roman" w:hAnsi="Times New Roman" w:cs="Times New Roman"/>
          <w:sz w:val="24"/>
          <w:szCs w:val="24"/>
          <w:lang w:eastAsia="ru-RU"/>
        </w:rPr>
      </w:pPr>
    </w:p>
    <w:p w14:paraId="0E38D83E" w14:textId="77777777" w:rsidR="00B77C64" w:rsidRPr="00B77C64" w:rsidRDefault="00B77C64" w:rsidP="00B77C64">
      <w:pPr>
        <w:spacing w:after="0" w:line="240" w:lineRule="auto"/>
        <w:ind w:left="3402"/>
        <w:jc w:val="center"/>
        <w:rPr>
          <w:rFonts w:ascii="Times New Roman" w:eastAsia="Times New Roman" w:hAnsi="Times New Roman" w:cs="Times New Roman"/>
          <w:sz w:val="24"/>
          <w:szCs w:val="24"/>
          <w:lang w:eastAsia="ru-RU"/>
        </w:rPr>
      </w:pPr>
      <w:r w:rsidRPr="00B77C64">
        <w:rPr>
          <w:rFonts w:ascii="Times New Roman" w:eastAsia="Times New Roman" w:hAnsi="Times New Roman" w:cs="Times New Roman"/>
          <w:sz w:val="24"/>
          <w:szCs w:val="24"/>
          <w:lang w:eastAsia="ru-RU"/>
        </w:rPr>
        <w:t>УТВЕРЖДЕН</w:t>
      </w:r>
    </w:p>
    <w:p w14:paraId="35CC6D4F" w14:textId="77777777" w:rsidR="00B77C64" w:rsidRPr="00B77C64" w:rsidRDefault="00B77C64" w:rsidP="00B77C64">
      <w:pPr>
        <w:spacing w:after="0" w:line="240" w:lineRule="auto"/>
        <w:ind w:left="3402"/>
        <w:jc w:val="center"/>
        <w:rPr>
          <w:rFonts w:ascii="Times New Roman" w:eastAsia="Times New Roman" w:hAnsi="Times New Roman" w:cs="Times New Roman"/>
          <w:sz w:val="24"/>
          <w:szCs w:val="24"/>
          <w:lang w:eastAsia="ru-RU"/>
        </w:rPr>
      </w:pPr>
      <w:r w:rsidRPr="00B77C64">
        <w:rPr>
          <w:rFonts w:ascii="Times New Roman" w:eastAsia="Times New Roman" w:hAnsi="Times New Roman" w:cs="Times New Roman"/>
          <w:sz w:val="24"/>
          <w:szCs w:val="24"/>
          <w:lang w:eastAsia="ru-RU"/>
        </w:rPr>
        <w:t>постановлением избирательной комиссии</w:t>
      </w:r>
    </w:p>
    <w:p w14:paraId="7E8A3EAC" w14:textId="77777777" w:rsidR="00B77C64" w:rsidRPr="00B77C64" w:rsidRDefault="00B77C64" w:rsidP="00B77C64">
      <w:pPr>
        <w:spacing w:after="0" w:line="240" w:lineRule="auto"/>
        <w:ind w:left="3402"/>
        <w:jc w:val="center"/>
        <w:rPr>
          <w:rFonts w:ascii="Times New Roman" w:eastAsia="Times New Roman" w:hAnsi="Times New Roman" w:cs="Times New Roman"/>
          <w:sz w:val="24"/>
          <w:szCs w:val="24"/>
          <w:lang w:eastAsia="ru-RU"/>
        </w:rPr>
      </w:pPr>
      <w:r w:rsidRPr="00B77C64">
        <w:rPr>
          <w:rFonts w:ascii="Times New Roman" w:eastAsia="Times New Roman" w:hAnsi="Times New Roman" w:cs="Times New Roman"/>
          <w:sz w:val="24"/>
          <w:szCs w:val="24"/>
          <w:lang w:eastAsia="ru-RU"/>
        </w:rPr>
        <w:t>Краснодарского края</w:t>
      </w:r>
    </w:p>
    <w:p w14:paraId="1893378F" w14:textId="77777777" w:rsidR="00B77C64" w:rsidRPr="00B77C64" w:rsidRDefault="00B77C64" w:rsidP="00B77C64">
      <w:pPr>
        <w:spacing w:after="0" w:line="240" w:lineRule="auto"/>
        <w:ind w:left="3402"/>
        <w:jc w:val="center"/>
        <w:rPr>
          <w:rFonts w:ascii="Times New Roman" w:eastAsia="Times New Roman" w:hAnsi="Times New Roman" w:cs="Times New Roman"/>
          <w:sz w:val="24"/>
          <w:szCs w:val="24"/>
          <w:lang w:eastAsia="ru-RU"/>
        </w:rPr>
      </w:pPr>
      <w:r w:rsidRPr="00B77C64">
        <w:rPr>
          <w:rFonts w:ascii="Times New Roman" w:eastAsia="Times New Roman" w:hAnsi="Times New Roman" w:cs="Times New Roman"/>
          <w:sz w:val="24"/>
          <w:szCs w:val="24"/>
          <w:lang w:eastAsia="ru-RU"/>
        </w:rPr>
        <w:t>от 23 марта 2006 года № 1082-П</w:t>
      </w:r>
    </w:p>
    <w:p w14:paraId="62C73227" w14:textId="77777777" w:rsidR="00B77C64" w:rsidRPr="00B77C64" w:rsidRDefault="00B77C64" w:rsidP="00B77C64">
      <w:pPr>
        <w:spacing w:after="0" w:line="240" w:lineRule="auto"/>
        <w:ind w:left="3402"/>
        <w:jc w:val="center"/>
        <w:rPr>
          <w:rFonts w:ascii="Times New Roman" w:eastAsia="Times New Roman" w:hAnsi="Times New Roman" w:cs="Times New Roman"/>
          <w:b/>
          <w:sz w:val="20"/>
          <w:szCs w:val="20"/>
          <w:lang w:eastAsia="ru-RU"/>
        </w:rPr>
      </w:pPr>
      <w:r w:rsidRPr="00B77C64">
        <w:rPr>
          <w:rFonts w:ascii="Times New Roman" w:eastAsia="Times New Roman" w:hAnsi="Times New Roman" w:cs="Times New Roman"/>
          <w:b/>
          <w:sz w:val="24"/>
          <w:szCs w:val="24"/>
          <w:lang w:eastAsia="ru-RU"/>
        </w:rPr>
        <w:t xml:space="preserve">в редакции постановлений от </w:t>
      </w:r>
      <w:r w:rsidRPr="00B77C64">
        <w:rPr>
          <w:rFonts w:ascii="Times New Roman" w:eastAsia="Times New Roman" w:hAnsi="Times New Roman" w:cs="Times New Roman"/>
          <w:b/>
          <w:sz w:val="20"/>
          <w:szCs w:val="20"/>
          <w:lang w:eastAsia="ru-RU"/>
        </w:rPr>
        <w:t>16.07.2010 г. № 121/1151, 23.08.2011 г. № 3/31-5, 16.07.2012 г. № 48/481-5, 9.06.2013 г. № 93/993-5, 21.05.2014 г. № 115/1359-5, 16.04.2015 г. № 142/1773-5; 13.05.2016 г. № 181/2556-5; 21.06.2018 г. №64/662-6, 26.03.2019 г. № 88/798-6</w:t>
      </w:r>
    </w:p>
    <w:p w14:paraId="0EDBEDC5" w14:textId="77777777" w:rsidR="00B77C64" w:rsidRPr="00B77C64" w:rsidRDefault="00B77C64" w:rsidP="00B77C64">
      <w:pPr>
        <w:spacing w:after="0" w:line="240" w:lineRule="auto"/>
        <w:jc w:val="center"/>
        <w:rPr>
          <w:rFonts w:ascii="Times New Roman" w:eastAsia="Times New Roman" w:hAnsi="Times New Roman" w:cs="Times New Roman"/>
          <w:sz w:val="28"/>
          <w:szCs w:val="20"/>
          <w:lang w:eastAsia="ru-RU"/>
        </w:rPr>
      </w:pPr>
    </w:p>
    <w:p w14:paraId="263D4BC0" w14:textId="77777777" w:rsidR="00B77C64" w:rsidRPr="00B77C64" w:rsidRDefault="00B77C64" w:rsidP="00B77C64">
      <w:pPr>
        <w:spacing w:after="0" w:line="240" w:lineRule="auto"/>
        <w:jc w:val="center"/>
        <w:rPr>
          <w:rFonts w:ascii="SchoolBook" w:eastAsia="Times New Roman" w:hAnsi="SchoolBook" w:cs="Times New Roman"/>
          <w:b/>
          <w:sz w:val="28"/>
          <w:szCs w:val="20"/>
          <w:lang w:eastAsia="ru-RU"/>
        </w:rPr>
      </w:pPr>
      <w:r w:rsidRPr="00B77C64">
        <w:rPr>
          <w:rFonts w:ascii="SchoolBook" w:eastAsia="Times New Roman" w:hAnsi="SchoolBook" w:cs="Times New Roman"/>
          <w:b/>
          <w:sz w:val="28"/>
          <w:szCs w:val="20"/>
          <w:lang w:eastAsia="ru-RU"/>
        </w:rPr>
        <w:t>Перечень документов, представляемых при выдвижении кандидата</w:t>
      </w:r>
    </w:p>
    <w:p w14:paraId="188FCC89" w14:textId="77777777" w:rsidR="00B77C64" w:rsidRPr="00B77C64" w:rsidRDefault="00B77C64" w:rsidP="00B77C64">
      <w:pPr>
        <w:spacing w:after="0" w:line="240" w:lineRule="auto"/>
        <w:jc w:val="center"/>
        <w:rPr>
          <w:rFonts w:ascii="SchoolBook" w:eastAsia="Times New Roman" w:hAnsi="SchoolBook" w:cs="Times New Roman"/>
          <w:b/>
          <w:sz w:val="28"/>
          <w:szCs w:val="20"/>
          <w:lang w:eastAsia="ru-RU"/>
        </w:rPr>
      </w:pPr>
      <w:r w:rsidRPr="00B77C64">
        <w:rPr>
          <w:rFonts w:ascii="SchoolBook" w:eastAsia="Times New Roman" w:hAnsi="SchoolBook" w:cs="Times New Roman"/>
          <w:b/>
          <w:sz w:val="28"/>
          <w:szCs w:val="20"/>
          <w:lang w:eastAsia="ru-RU"/>
        </w:rPr>
        <w:t>избирательным объединением</w:t>
      </w:r>
    </w:p>
    <w:p w14:paraId="5FA657B1" w14:textId="77777777" w:rsidR="00B77C64" w:rsidRPr="00B77C64" w:rsidRDefault="00B77C64" w:rsidP="00B77C64">
      <w:pPr>
        <w:spacing w:after="0" w:line="240" w:lineRule="auto"/>
        <w:ind w:left="4253"/>
        <w:jc w:val="center"/>
        <w:rPr>
          <w:rFonts w:ascii="SchoolBook" w:eastAsia="Times New Roman" w:hAnsi="SchoolBook" w:cs="Times New Roman"/>
          <w:sz w:val="28"/>
          <w:szCs w:val="20"/>
          <w:lang w:eastAsia="ru-RU"/>
        </w:rPr>
      </w:pPr>
    </w:p>
    <w:p w14:paraId="0B7F1CC9" w14:textId="77777777" w:rsidR="00B77C64" w:rsidRPr="00B77C64" w:rsidRDefault="00B77C64" w:rsidP="00B77C64">
      <w:pPr>
        <w:spacing w:after="0" w:line="360" w:lineRule="auto"/>
        <w:ind w:firstLine="709"/>
        <w:jc w:val="both"/>
        <w:rPr>
          <w:rFonts w:ascii="Times New Roman" w:eastAsia="Times New Roman" w:hAnsi="Times New Roman" w:cs="Times New Roman"/>
          <w:sz w:val="28"/>
          <w:szCs w:val="20"/>
          <w:lang w:eastAsia="ru-RU"/>
        </w:rPr>
      </w:pPr>
      <w:r w:rsidRPr="00B77C64">
        <w:rPr>
          <w:rFonts w:ascii="Times New Roman" w:eastAsia="Times New Roman" w:hAnsi="Times New Roman" w:cs="Times New Roman"/>
          <w:sz w:val="28"/>
          <w:szCs w:val="20"/>
          <w:lang w:eastAsia="ru-RU"/>
        </w:rPr>
        <w:t>Перечень документов, представляемых при выдвижении кандидата в депутаты (на должность главы муниципального образования) избирательным объединением, приведен в частях 2 и 4 статьи 19, частях 1 и 2 статьи 68 и части 1 статьи 71 Закона Краснодарского края:</w:t>
      </w:r>
    </w:p>
    <w:p w14:paraId="26800BAF" w14:textId="77777777" w:rsidR="00B77C64" w:rsidRPr="00B77C64" w:rsidRDefault="00B77C64" w:rsidP="00B77C64">
      <w:pPr>
        <w:spacing w:after="0" w:line="360" w:lineRule="auto"/>
        <w:ind w:firstLine="709"/>
        <w:jc w:val="both"/>
        <w:rPr>
          <w:rFonts w:ascii="Times New Roman" w:eastAsia="Times New Roman" w:hAnsi="Times New Roman" w:cs="Times New Roman"/>
          <w:sz w:val="28"/>
          <w:szCs w:val="20"/>
          <w:lang w:eastAsia="ru-RU"/>
        </w:rPr>
      </w:pPr>
      <w:r w:rsidRPr="00B77C64">
        <w:rPr>
          <w:rFonts w:ascii="Times New Roman" w:eastAsia="Times New Roman" w:hAnsi="Times New Roman" w:cs="Times New Roman"/>
          <w:sz w:val="28"/>
          <w:szCs w:val="20"/>
          <w:lang w:eastAsia="ru-RU"/>
        </w:rPr>
        <w:t>1. Письменное уведомление о выдвижении кандидата (приложение 2 к Закону Краснодарского края).</w:t>
      </w:r>
    </w:p>
    <w:p w14:paraId="194D090D" w14:textId="77777777" w:rsidR="00B77C64" w:rsidRPr="00B77C64" w:rsidRDefault="00B77C64" w:rsidP="00B77C64">
      <w:pPr>
        <w:spacing w:after="0" w:line="360" w:lineRule="auto"/>
        <w:ind w:firstLine="709"/>
        <w:jc w:val="both"/>
        <w:rPr>
          <w:rFonts w:ascii="Times New Roman" w:eastAsia="Times New Roman" w:hAnsi="Times New Roman" w:cs="Times New Roman"/>
          <w:color w:val="000000"/>
          <w:sz w:val="28"/>
          <w:szCs w:val="20"/>
          <w:lang w:eastAsia="ru-RU"/>
        </w:rPr>
      </w:pPr>
      <w:r w:rsidRPr="00B77C64">
        <w:rPr>
          <w:rFonts w:ascii="Times New Roman" w:eastAsia="Times New Roman" w:hAnsi="Times New Roman" w:cs="Times New Roman"/>
          <w:sz w:val="28"/>
          <w:szCs w:val="20"/>
          <w:lang w:eastAsia="ru-RU"/>
        </w:rPr>
        <w:t xml:space="preserve">2. Заявление </w:t>
      </w:r>
      <w:r w:rsidRPr="00B77C64">
        <w:rPr>
          <w:rFonts w:ascii="Times New Roman" w:eastAsia="Times New Roman" w:hAnsi="Times New Roman" w:cs="Times New Roman"/>
          <w:color w:val="000000"/>
          <w:sz w:val="28"/>
          <w:szCs w:val="20"/>
          <w:lang w:eastAsia="ru-RU"/>
        </w:rPr>
        <w:t>в письменной форме выдвинутого лица о согласии баллотироваться кандидатом в депутаты представительного органа или на должность главы муниципального образования по соответствующему избирательному округу (приложение 10, примерная форма 3), к которому прилагаются документы, подтверждающие указанные в нем сведения:</w:t>
      </w:r>
    </w:p>
    <w:p w14:paraId="3B60EE59" w14:textId="77777777" w:rsidR="00B77C64" w:rsidRPr="00B77C64" w:rsidRDefault="00B77C64" w:rsidP="00B77C64">
      <w:pPr>
        <w:spacing w:after="0" w:line="360" w:lineRule="auto"/>
        <w:ind w:firstLine="709"/>
        <w:jc w:val="both"/>
        <w:rPr>
          <w:rFonts w:ascii="Times New Roman" w:eastAsia="Times New Roman" w:hAnsi="Times New Roman" w:cs="Times New Roman"/>
          <w:sz w:val="28"/>
          <w:szCs w:val="28"/>
          <w:lang w:eastAsia="ru-RU"/>
        </w:rPr>
      </w:pPr>
      <w:r w:rsidRPr="00B77C64">
        <w:rPr>
          <w:rFonts w:ascii="Times New Roman" w:eastAsia="Times New Roman" w:hAnsi="Times New Roman" w:cs="Times New Roman"/>
          <w:color w:val="000000"/>
          <w:sz w:val="28"/>
          <w:szCs w:val="20"/>
          <w:lang w:eastAsia="ru-RU"/>
        </w:rPr>
        <w:t>2.1. </w:t>
      </w:r>
      <w:r w:rsidRPr="00B77C64">
        <w:rPr>
          <w:rFonts w:ascii="Times New Roman" w:eastAsia="Times New Roman" w:hAnsi="Times New Roman" w:cs="Times New Roman"/>
          <w:sz w:val="28"/>
          <w:szCs w:val="28"/>
          <w:lang w:eastAsia="ru-RU"/>
        </w:rPr>
        <w:t>Паспорт (при личном предоставлении документов в избирательную комиссию) или копия паспорта кандидата (отдельных страниц паспорта, определенных постановлением Центральной избирательной комиссией Российской Федерации от 4 июня 2014 года № 233/1478-6) или документа, заменяющего паспорт гражданина (в случаях, когда документы кандидата представляются по его просьбе иными лицами в соответствии с частью 3 статьи 68 Закона Краснодарского края);</w:t>
      </w:r>
    </w:p>
    <w:p w14:paraId="10A48FC5" w14:textId="77777777" w:rsidR="00B77C64" w:rsidRPr="00B77C64" w:rsidRDefault="00B77C64" w:rsidP="00B77C64">
      <w:pPr>
        <w:spacing w:after="0" w:line="360" w:lineRule="auto"/>
        <w:ind w:firstLine="709"/>
        <w:jc w:val="both"/>
        <w:rPr>
          <w:rFonts w:ascii="Times New Roman" w:eastAsia="Times New Roman" w:hAnsi="Times New Roman" w:cs="Times New Roman"/>
          <w:sz w:val="28"/>
          <w:szCs w:val="28"/>
          <w:lang w:eastAsia="ru-RU"/>
        </w:rPr>
      </w:pPr>
      <w:r w:rsidRPr="00B77C64">
        <w:rPr>
          <w:rFonts w:ascii="Times New Roman" w:eastAsia="Times New Roman" w:hAnsi="Times New Roman" w:cs="Times New Roman"/>
          <w:sz w:val="28"/>
          <w:szCs w:val="28"/>
          <w:lang w:eastAsia="ru-RU"/>
        </w:rPr>
        <w:t>2.2. Копия документа о профессиональном образовании, если сведения о его наличии указаны в заявлении кандидата;</w:t>
      </w:r>
    </w:p>
    <w:p w14:paraId="142C3E54" w14:textId="77777777" w:rsidR="00B77C64" w:rsidRPr="00B77C64" w:rsidRDefault="00B77C64" w:rsidP="00B77C64">
      <w:pPr>
        <w:autoSpaceDE w:val="0"/>
        <w:autoSpaceDN w:val="0"/>
        <w:adjustRightInd w:val="0"/>
        <w:spacing w:after="0" w:line="360" w:lineRule="auto"/>
        <w:ind w:firstLine="709"/>
        <w:jc w:val="both"/>
        <w:outlineLvl w:val="2"/>
        <w:rPr>
          <w:rFonts w:ascii="SchoolBook" w:eastAsia="Times New Roman" w:hAnsi="SchoolBook" w:cs="Times New Roman"/>
          <w:sz w:val="28"/>
          <w:szCs w:val="28"/>
          <w:lang w:eastAsia="ru-RU"/>
        </w:rPr>
      </w:pPr>
      <w:r w:rsidRPr="00B77C64">
        <w:rPr>
          <w:rFonts w:ascii="SchoolBook" w:eastAsia="Times New Roman" w:hAnsi="SchoolBook" w:cs="Times New Roman"/>
          <w:sz w:val="28"/>
          <w:szCs w:val="28"/>
          <w:lang w:eastAsia="ru-RU"/>
        </w:rPr>
        <w:lastRenderedPageBreak/>
        <w:t>2.3. Для подтверждения сведений об основном месте работы или службы, о занимаемой должности – копия трудовой книжки, справка с основного места работы,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w:t>
      </w:r>
    </w:p>
    <w:p w14:paraId="005FD41E" w14:textId="77777777" w:rsidR="00B77C64" w:rsidRPr="00B77C64" w:rsidRDefault="00B77C64" w:rsidP="00B77C64">
      <w:pPr>
        <w:autoSpaceDE w:val="0"/>
        <w:autoSpaceDN w:val="0"/>
        <w:adjustRightInd w:val="0"/>
        <w:spacing w:after="0" w:line="360" w:lineRule="auto"/>
        <w:ind w:firstLine="709"/>
        <w:jc w:val="both"/>
        <w:outlineLvl w:val="2"/>
        <w:rPr>
          <w:rFonts w:ascii="SchoolBook" w:eastAsia="Times New Roman" w:hAnsi="SchoolBook" w:cs="Times New Roman"/>
          <w:sz w:val="28"/>
          <w:szCs w:val="28"/>
          <w:lang w:eastAsia="ru-RU"/>
        </w:rPr>
      </w:pPr>
      <w:r w:rsidRPr="00B77C64">
        <w:rPr>
          <w:rFonts w:ascii="SchoolBook" w:eastAsia="Times New Roman" w:hAnsi="SchoolBook" w:cs="Times New Roman"/>
          <w:sz w:val="28"/>
          <w:szCs w:val="28"/>
          <w:lang w:eastAsia="ru-RU"/>
        </w:rPr>
        <w:t>2.4. Документ из законодательного (представительного) органа государственной власти, представительного органа муниципального образования, подтверждающий, что кандидат является депутатом и осуществляет свои полномочия на непостоянной основе (представляется в случае, если кандидат является депутатом);</w:t>
      </w:r>
    </w:p>
    <w:p w14:paraId="77592DD4" w14:textId="77777777" w:rsidR="00B77C64" w:rsidRPr="00B77C64" w:rsidRDefault="00B77C64" w:rsidP="00B77C64">
      <w:pPr>
        <w:autoSpaceDE w:val="0"/>
        <w:autoSpaceDN w:val="0"/>
        <w:adjustRightInd w:val="0"/>
        <w:spacing w:after="0" w:line="360" w:lineRule="auto"/>
        <w:ind w:firstLine="709"/>
        <w:jc w:val="both"/>
        <w:outlineLvl w:val="2"/>
        <w:rPr>
          <w:rFonts w:ascii="SchoolBook" w:eastAsia="Times New Roman" w:hAnsi="SchoolBook" w:cs="Times New Roman"/>
          <w:sz w:val="28"/>
          <w:szCs w:val="28"/>
          <w:lang w:eastAsia="ru-RU"/>
        </w:rPr>
      </w:pPr>
      <w:r w:rsidRPr="00B77C64">
        <w:rPr>
          <w:rFonts w:ascii="SchoolBook" w:eastAsia="Times New Roman" w:hAnsi="SchoolBook" w:cs="Times New Roman"/>
          <w:sz w:val="28"/>
          <w:szCs w:val="28"/>
          <w:lang w:eastAsia="ru-RU"/>
        </w:rPr>
        <w:t>2.5. Копия документа, подтверждающего смену кандидатом фамилии, или имени, или отчества (представляется в случае, если кандидат менял фамилию, или имя, или отчество).</w:t>
      </w:r>
    </w:p>
    <w:p w14:paraId="3340214B" w14:textId="77777777" w:rsidR="00B77C64" w:rsidRPr="00B77C64" w:rsidRDefault="00B77C64" w:rsidP="00B77C64">
      <w:pPr>
        <w:spacing w:after="0" w:line="360" w:lineRule="auto"/>
        <w:ind w:firstLine="709"/>
        <w:jc w:val="both"/>
        <w:rPr>
          <w:rFonts w:ascii="SchoolBook" w:eastAsia="Times New Roman" w:hAnsi="SchoolBook" w:cs="Times New Roman"/>
          <w:sz w:val="28"/>
          <w:szCs w:val="28"/>
          <w:lang w:eastAsia="ru-RU"/>
        </w:rPr>
      </w:pPr>
      <w:r w:rsidRPr="00B77C64">
        <w:rPr>
          <w:rFonts w:ascii="SchoolBook" w:eastAsia="Times New Roman" w:hAnsi="SchoolBook" w:cs="Times New Roman"/>
          <w:sz w:val="28"/>
          <w:szCs w:val="28"/>
          <w:lang w:eastAsia="ru-RU"/>
        </w:rPr>
        <w:t xml:space="preserve">3. Документ, подтверждающий принадлежность кандидата к политической партии либо не более чем к одному иному общественному объединению, статусе гражданина в данном формировании, </w:t>
      </w:r>
      <w:r w:rsidRPr="00B77C64">
        <w:rPr>
          <w:rFonts w:ascii="SchoolBook" w:eastAsia="Calibri" w:hAnsi="SchoolBook" w:cs="Times New Roman"/>
          <w:sz w:val="28"/>
          <w:szCs w:val="28"/>
          <w:lang w:eastAsia="ru-RU"/>
        </w:rPr>
        <w:t xml:space="preserve">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(представляется </w:t>
      </w:r>
      <w:r w:rsidRPr="00B77C64">
        <w:rPr>
          <w:rFonts w:ascii="SchoolBook" w:eastAsia="Times New Roman" w:hAnsi="SchoolBook" w:cs="Times New Roman"/>
          <w:sz w:val="28"/>
          <w:szCs w:val="28"/>
          <w:lang w:eastAsia="ru-RU"/>
        </w:rPr>
        <w:t>в случае указания кандидатом этих сведений в его заявлении, указанном в пункте 2 настоящего перечня).</w:t>
      </w:r>
    </w:p>
    <w:p w14:paraId="3E4A051A" w14:textId="77777777" w:rsidR="00B77C64" w:rsidRPr="00B77C64" w:rsidRDefault="00B77C64" w:rsidP="00B77C64">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B77C64">
        <w:rPr>
          <w:rFonts w:ascii="Times New Roman" w:eastAsia="Calibri" w:hAnsi="Times New Roman" w:cs="Times New Roman"/>
          <w:sz w:val="28"/>
          <w:szCs w:val="28"/>
          <w:lang w:eastAsia="ru-RU"/>
        </w:rPr>
        <w:t>4. Сведения о размере и об источниках доходов, имуществе, принадлежащем кандидату (супругу и несовершеннолетним детям) на праве собственности, о вкладах в банках, ценных бумагах (приложение 1 к Федеральному закону «Об основных гарантиях избирательных прав и права на участие в референдуме граждан Российской Федерации»)</w:t>
      </w:r>
      <w:r w:rsidRPr="00B77C64">
        <w:rPr>
          <w:rFonts w:ascii="Times New Roman" w:eastAsia="Calibri" w:hAnsi="Times New Roman" w:cs="Times New Roman"/>
          <w:sz w:val="28"/>
          <w:szCs w:val="28"/>
          <w:vertAlign w:val="superscript"/>
          <w:lang w:eastAsia="ru-RU"/>
        </w:rPr>
        <w:t xml:space="preserve"> </w:t>
      </w:r>
      <w:r w:rsidRPr="00B77C64">
        <w:rPr>
          <w:rFonts w:ascii="Times New Roman" w:eastAsia="Calibri" w:hAnsi="Times New Roman" w:cs="Times New Roman"/>
          <w:sz w:val="28"/>
          <w:szCs w:val="28"/>
          <w:vertAlign w:val="superscript"/>
          <w:lang w:eastAsia="ru-RU"/>
        </w:rPr>
        <w:footnoteReference w:customMarkFollows="1" w:id="1"/>
        <w:sym w:font="Symbol" w:char="F02A"/>
      </w:r>
      <w:r w:rsidRPr="00B77C64">
        <w:rPr>
          <w:rFonts w:ascii="Times New Roman" w:eastAsia="Calibri" w:hAnsi="Times New Roman" w:cs="Times New Roman"/>
          <w:sz w:val="28"/>
          <w:szCs w:val="28"/>
          <w:lang w:eastAsia="ru-RU"/>
        </w:rPr>
        <w:t>.</w:t>
      </w:r>
    </w:p>
    <w:p w14:paraId="38B27B88" w14:textId="77777777" w:rsidR="00B77C64" w:rsidRPr="00B77C64" w:rsidRDefault="00B77C64" w:rsidP="00B77C64">
      <w:pPr>
        <w:keepNext/>
        <w:spacing w:after="0" w:line="360" w:lineRule="auto"/>
        <w:ind w:firstLine="709"/>
        <w:jc w:val="both"/>
        <w:outlineLvl w:val="0"/>
        <w:rPr>
          <w:rFonts w:ascii="Times New Roman" w:eastAsia="Calibri" w:hAnsi="Times New Roman" w:cs="Times New Roman"/>
          <w:sz w:val="28"/>
          <w:szCs w:val="28"/>
          <w:lang w:eastAsia="ru-RU"/>
        </w:rPr>
      </w:pPr>
      <w:r w:rsidRPr="00B77C64">
        <w:rPr>
          <w:rFonts w:ascii="Times New Roman" w:eastAsia="Calibri" w:hAnsi="Times New Roman" w:cs="Times New Roman"/>
          <w:sz w:val="28"/>
          <w:szCs w:val="28"/>
          <w:lang w:eastAsia="ru-RU"/>
        </w:rPr>
        <w:lastRenderedPageBreak/>
        <w:t>5. Выписка из протокола (решение) съезда (конференции, общего собрания) избирательного объединения о выдвижении кандидата либо заседания иного органа местного отделения политической партии, уполномоченного на то уставом политической партии (примерная форма – приложение № 2 к Методическим рекомендациям по вопросам, связанным с выдвижением и регистрацией кандидатов, списков кандидатов на выборах в органы государственной власти субъектов Российской Федерации и органы местного самоуправления, утвержденным постановлением Центральной избирательной комиссии Российской Федерации от 11 июня 2014 года № 235/1486-6).</w:t>
      </w:r>
    </w:p>
    <w:p w14:paraId="3239D604" w14:textId="77777777" w:rsidR="00B77C64" w:rsidRPr="00B77C64" w:rsidRDefault="00B77C64" w:rsidP="00B77C64">
      <w:pPr>
        <w:spacing w:after="0" w:line="360" w:lineRule="auto"/>
        <w:ind w:firstLine="709"/>
        <w:jc w:val="both"/>
        <w:rPr>
          <w:rFonts w:ascii="Times New Roman" w:eastAsia="Times New Roman" w:hAnsi="Times New Roman" w:cs="Times New Roman"/>
          <w:sz w:val="28"/>
          <w:szCs w:val="28"/>
          <w:lang w:eastAsia="ru-RU"/>
        </w:rPr>
      </w:pPr>
      <w:r w:rsidRPr="00B77C64">
        <w:rPr>
          <w:rFonts w:ascii="Times New Roman" w:eastAsia="Times New Roman" w:hAnsi="Times New Roman" w:cs="Times New Roman"/>
          <w:sz w:val="28"/>
          <w:szCs w:val="28"/>
          <w:lang w:eastAsia="ru-RU"/>
        </w:rPr>
        <w:t>6. Документы избирательного объединения, касающиеся государственной регистрации:</w:t>
      </w:r>
    </w:p>
    <w:p w14:paraId="6FD42779" w14:textId="77777777" w:rsidR="00B77C64" w:rsidRPr="00B77C64" w:rsidRDefault="00B77C64" w:rsidP="00B77C64">
      <w:pPr>
        <w:spacing w:after="0" w:line="360" w:lineRule="auto"/>
        <w:ind w:firstLine="709"/>
        <w:jc w:val="both"/>
        <w:rPr>
          <w:rFonts w:ascii="Times New Roman" w:eastAsia="Times New Roman" w:hAnsi="Times New Roman" w:cs="Times New Roman"/>
          <w:sz w:val="28"/>
          <w:szCs w:val="28"/>
          <w:lang w:eastAsia="ru-RU"/>
        </w:rPr>
      </w:pPr>
      <w:r w:rsidRPr="00B77C64">
        <w:rPr>
          <w:rFonts w:ascii="Times New Roman" w:eastAsia="Times New Roman" w:hAnsi="Times New Roman" w:cs="Times New Roman"/>
          <w:sz w:val="28"/>
          <w:szCs w:val="28"/>
          <w:lang w:eastAsia="ru-RU"/>
        </w:rPr>
        <w:t>- в случае, если избирательное объединение, выдвинувшее кандидата, является юридическим лицом, – копия документа о государственной регистрации избирательного объединения;</w:t>
      </w:r>
    </w:p>
    <w:p w14:paraId="38FB4CDC" w14:textId="77777777" w:rsidR="00B77C64" w:rsidRPr="00B77C64" w:rsidRDefault="00B77C64" w:rsidP="00B77C64">
      <w:pPr>
        <w:spacing w:after="0" w:line="360" w:lineRule="auto"/>
        <w:ind w:firstLine="709"/>
        <w:jc w:val="both"/>
        <w:rPr>
          <w:rFonts w:ascii="Times New Roman" w:eastAsia="Times New Roman" w:hAnsi="Times New Roman" w:cs="Times New Roman"/>
          <w:sz w:val="28"/>
          <w:szCs w:val="28"/>
          <w:lang w:eastAsia="ru-RU"/>
        </w:rPr>
      </w:pPr>
      <w:r w:rsidRPr="00B77C64">
        <w:rPr>
          <w:rFonts w:ascii="Times New Roman" w:eastAsia="Times New Roman" w:hAnsi="Times New Roman" w:cs="Times New Roman"/>
          <w:sz w:val="28"/>
          <w:szCs w:val="28"/>
          <w:lang w:eastAsia="ru-RU"/>
        </w:rPr>
        <w:t>- в случае, если избирательное объединение (местное отделение политической партии либо местное или иное структурное подразделение общественной организации или общественного движения, зарегистрированного в соответствии с законом на более высоком уровне, чем проводимые выборы) не является юридическим лицом, – копия документа о государственной регистрации регионального отделения политической партии либо соответствующего общественного объединения (общественного движения), а также решение о создании указанного в настоящем абзаце соответствующего структурного подразделения в Краснодарском крае.</w:t>
      </w:r>
    </w:p>
    <w:p w14:paraId="1BC07029" w14:textId="77777777" w:rsidR="00B77C64" w:rsidRPr="00B77C64" w:rsidRDefault="00B77C64" w:rsidP="00B77C64">
      <w:pPr>
        <w:spacing w:after="0" w:line="360" w:lineRule="auto"/>
        <w:ind w:firstLine="709"/>
        <w:jc w:val="both"/>
        <w:rPr>
          <w:rFonts w:ascii="Times New Roman" w:eastAsia="Times New Roman" w:hAnsi="Times New Roman" w:cs="Times New Roman"/>
          <w:sz w:val="28"/>
          <w:szCs w:val="28"/>
          <w:lang w:eastAsia="ru-RU"/>
        </w:rPr>
      </w:pPr>
      <w:r w:rsidRPr="00B77C64">
        <w:rPr>
          <w:rFonts w:ascii="Times New Roman" w:eastAsia="Times New Roman" w:hAnsi="Times New Roman" w:cs="Times New Roman"/>
          <w:sz w:val="28"/>
          <w:szCs w:val="28"/>
          <w:lang w:eastAsia="ru-RU"/>
        </w:rPr>
        <w:t>7. </w:t>
      </w:r>
      <w:r w:rsidRPr="00B77C64">
        <w:rPr>
          <w:rFonts w:ascii="Times New Roman" w:eastAsia="Times New Roman" w:hAnsi="Times New Roman" w:cs="Times New Roman"/>
          <w:bCs/>
          <w:sz w:val="28"/>
          <w:szCs w:val="28"/>
          <w:lang w:eastAsia="ru-RU"/>
        </w:rPr>
        <w:t>Для общественных объединений (за исключением политических партий, их региональных отделений и иных структурных подразделений) – копия устава общественного объединения, заверенная постоянно действующим руководящим органом общественного объединения</w:t>
      </w:r>
      <w:r w:rsidRPr="00B77C64">
        <w:rPr>
          <w:rFonts w:ascii="Times New Roman" w:eastAsia="Times New Roman" w:hAnsi="Times New Roman" w:cs="Times New Roman"/>
          <w:sz w:val="28"/>
          <w:szCs w:val="28"/>
          <w:lang w:eastAsia="ru-RU"/>
        </w:rPr>
        <w:t xml:space="preserve">. </w:t>
      </w:r>
    </w:p>
    <w:p w14:paraId="409B9F60" w14:textId="77777777" w:rsidR="00B77C64" w:rsidRPr="00B77C64" w:rsidRDefault="00B77C64" w:rsidP="00B77C64">
      <w:pPr>
        <w:spacing w:after="0" w:line="360" w:lineRule="auto"/>
        <w:ind w:firstLine="709"/>
        <w:jc w:val="both"/>
        <w:rPr>
          <w:rFonts w:ascii="Times New Roman" w:eastAsia="Times New Roman" w:hAnsi="Times New Roman" w:cs="Times New Roman"/>
          <w:sz w:val="28"/>
          <w:szCs w:val="28"/>
          <w:lang w:eastAsia="ru-RU"/>
        </w:rPr>
      </w:pPr>
      <w:r w:rsidRPr="00B77C64">
        <w:rPr>
          <w:rFonts w:ascii="Times New Roman" w:eastAsia="Times New Roman" w:hAnsi="Times New Roman" w:cs="Times New Roman"/>
          <w:sz w:val="28"/>
          <w:szCs w:val="28"/>
          <w:lang w:eastAsia="ru-RU"/>
        </w:rPr>
        <w:lastRenderedPageBreak/>
        <w:t>8. Документ, подтверждающий согласование выдвижения кандидата с вышестоящим органом политической партии (в случае, если требование о согласовании выдвижения кандидата содержится в уставе политической партии) (документ оформляется в соответствии с уставом избирательного объединения).</w:t>
      </w:r>
    </w:p>
    <w:p w14:paraId="2D3DEE7B" w14:textId="77777777" w:rsidR="00B77C64" w:rsidRPr="00B77C64" w:rsidRDefault="00B77C64" w:rsidP="00B77C64">
      <w:pPr>
        <w:spacing w:after="0" w:line="360" w:lineRule="auto"/>
        <w:ind w:firstLine="709"/>
        <w:jc w:val="both"/>
        <w:rPr>
          <w:rFonts w:ascii="Times New Roman" w:eastAsia="Times New Roman" w:hAnsi="Times New Roman" w:cs="Times New Roman"/>
          <w:color w:val="000000"/>
          <w:sz w:val="28"/>
          <w:szCs w:val="28"/>
          <w:lang w:eastAsia="ru-RU"/>
        </w:rPr>
      </w:pPr>
      <w:r w:rsidRPr="00B77C64">
        <w:rPr>
          <w:rFonts w:ascii="Times New Roman" w:eastAsia="Times New Roman" w:hAnsi="Times New Roman" w:cs="Times New Roman"/>
          <w:sz w:val="28"/>
          <w:szCs w:val="28"/>
          <w:lang w:eastAsia="ru-RU"/>
        </w:rPr>
        <w:t>9. Только в случае проведения муниципальных выборов глав муниципальных районов, глав городских округов в соответствии с частью 4.1 статьи 19 Закона Краснодарского края дополнительно кандидатами на данную должность представляются по форме, установленной Указом Президента Российской Федерации от 6 июня 2013 года № 546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и акций, представляемых кандидатами на выборах в органы государственной власти, выборах глав муниципальных районов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(руководителя высшего исполнительного органа государственной власти) субъекта Российской Федерации», вне зависимости от наличия либо отсутствия (в этом случае в соответствующих графах форм справок проставляется запись об отсутствии имущества, обязательств имущественного характера и сделок) соответствующих юридических фактов</w:t>
      </w:r>
      <w:r w:rsidRPr="00B77C64">
        <w:rPr>
          <w:rFonts w:ascii="Times New Roman" w:eastAsia="Times New Roman" w:hAnsi="Times New Roman" w:cs="Times New Roman"/>
          <w:color w:val="000000"/>
          <w:sz w:val="28"/>
          <w:szCs w:val="28"/>
          <w:lang w:eastAsia="ru-RU"/>
        </w:rPr>
        <w:t>:</w:t>
      </w:r>
    </w:p>
    <w:p w14:paraId="3BF2BEE6" w14:textId="77777777" w:rsidR="00B77C64" w:rsidRPr="00B77C64" w:rsidRDefault="00B77C64" w:rsidP="00B77C64">
      <w:pPr>
        <w:spacing w:after="0" w:line="360" w:lineRule="auto"/>
        <w:ind w:firstLine="709"/>
        <w:jc w:val="both"/>
        <w:rPr>
          <w:rFonts w:ascii="SchoolBook" w:eastAsia="Times New Roman" w:hAnsi="SchoolBook" w:cs="Times New Roman"/>
          <w:sz w:val="28"/>
          <w:szCs w:val="28"/>
          <w:lang w:eastAsia="ru-RU"/>
        </w:rPr>
      </w:pPr>
      <w:r w:rsidRPr="00B77C64">
        <w:rPr>
          <w:rFonts w:ascii="SchoolBook" w:eastAsia="Times New Roman" w:hAnsi="SchoolBook" w:cs="Times New Roman"/>
          <w:sz w:val="28"/>
          <w:szCs w:val="28"/>
          <w:lang w:eastAsia="ru-RU"/>
        </w:rPr>
        <w:t>9.1.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14:paraId="6A924BB4" w14:textId="77777777" w:rsidR="00B77C64" w:rsidRPr="00B77C64" w:rsidRDefault="00B77C64" w:rsidP="00B77C64">
      <w:pPr>
        <w:spacing w:after="0" w:line="360" w:lineRule="auto"/>
        <w:ind w:firstLine="709"/>
        <w:jc w:val="both"/>
        <w:rPr>
          <w:rFonts w:ascii="Times New Roman" w:eastAsia="Times New Roman" w:hAnsi="Times New Roman" w:cs="Times New Roman"/>
          <w:sz w:val="28"/>
          <w:szCs w:val="28"/>
          <w:lang w:eastAsia="ru-RU"/>
        </w:rPr>
      </w:pPr>
      <w:r w:rsidRPr="00B77C64">
        <w:rPr>
          <w:rFonts w:ascii="Times New Roman" w:eastAsia="Times New Roman" w:hAnsi="Times New Roman" w:cs="Times New Roman"/>
          <w:sz w:val="28"/>
          <w:szCs w:val="28"/>
          <w:lang w:eastAsia="ru-RU"/>
        </w:rPr>
        <w:lastRenderedPageBreak/>
        <w:t>9.2.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14:paraId="096F238B" w14:textId="77777777" w:rsidR="00B77C64" w:rsidRPr="00B77C64" w:rsidRDefault="00B77C64" w:rsidP="00B77C64">
      <w:pPr>
        <w:spacing w:after="0" w:line="360" w:lineRule="auto"/>
        <w:ind w:firstLine="709"/>
        <w:jc w:val="both"/>
        <w:rPr>
          <w:rFonts w:ascii="Times New Roman" w:eastAsia="Times New Roman" w:hAnsi="Times New Roman" w:cs="Times New Roman"/>
          <w:sz w:val="28"/>
          <w:szCs w:val="20"/>
          <w:lang w:eastAsia="ru-RU"/>
        </w:rPr>
      </w:pPr>
      <w:r w:rsidRPr="00B77C64">
        <w:rPr>
          <w:rFonts w:ascii="Times New Roman" w:eastAsia="Times New Roman" w:hAnsi="Times New Roman" w:cs="Times New Roman"/>
          <w:sz w:val="28"/>
          <w:szCs w:val="28"/>
          <w:lang w:eastAsia="ru-RU"/>
        </w:rPr>
        <w:t xml:space="preserve">10. Только на выборах в представительный орган муниципального образования, назначенных на основании части </w:t>
      </w:r>
      <w:r w:rsidRPr="00B77C64">
        <w:rPr>
          <w:rFonts w:ascii="Times New Roman" w:eastAsia="Times New Roman" w:hAnsi="Times New Roman" w:cs="Times New Roman"/>
          <w:bCs/>
          <w:sz w:val="28"/>
          <w:szCs w:val="28"/>
          <w:lang w:eastAsia="ru-RU"/>
        </w:rPr>
        <w:t>2.1</w:t>
      </w:r>
      <w:r w:rsidRPr="00B77C64">
        <w:rPr>
          <w:rFonts w:ascii="Times New Roman" w:eastAsia="Times New Roman" w:hAnsi="Times New Roman" w:cs="Times New Roman"/>
          <w:sz w:val="28"/>
          <w:szCs w:val="28"/>
          <w:lang w:eastAsia="ru-RU"/>
        </w:rPr>
        <w:t xml:space="preserve"> статьи 73 Федерального закона «Об общих принципах организации местного самоуправления в Российской Федерации» в связи с роспуском представительного органа муниципального образования, кандидатами в депутаты из числа лиц, которые являлись депутатами такого органа, в соответствии с частью 4.3 статьи 19 Закона Краснодарского края дополнительно представляется решение суда, подтверждающее отсутствие вины кандидата за непроведение распущенным представительным органом муниципального образования правомочного заседания в течение трех месяцев подряд.</w:t>
      </w:r>
    </w:p>
    <w:p w14:paraId="07B3353C" w14:textId="77777777" w:rsidR="00B77C64" w:rsidRPr="00B77C64" w:rsidRDefault="00B77C64" w:rsidP="00B77C64">
      <w:pPr>
        <w:spacing w:after="0" w:line="360" w:lineRule="auto"/>
        <w:ind w:firstLine="709"/>
        <w:jc w:val="both"/>
        <w:rPr>
          <w:rFonts w:ascii="Times New Roman" w:eastAsia="Times New Roman" w:hAnsi="Times New Roman" w:cs="Times New Roman"/>
          <w:sz w:val="28"/>
          <w:szCs w:val="20"/>
          <w:u w:val="single"/>
          <w:lang w:eastAsia="ru-RU"/>
        </w:rPr>
      </w:pPr>
    </w:p>
    <w:p w14:paraId="010DF8F2" w14:textId="77777777" w:rsidR="00B77C64" w:rsidRPr="00B77C64" w:rsidRDefault="00B77C64" w:rsidP="00B77C64">
      <w:pPr>
        <w:spacing w:after="0" w:line="240" w:lineRule="auto"/>
        <w:ind w:firstLine="709"/>
        <w:jc w:val="both"/>
        <w:rPr>
          <w:rFonts w:ascii="Times New Roman" w:eastAsia="Times New Roman" w:hAnsi="Times New Roman" w:cs="Times New Roman"/>
          <w:spacing w:val="-2"/>
          <w:sz w:val="28"/>
          <w:szCs w:val="28"/>
          <w:lang w:eastAsia="ru-RU"/>
        </w:rPr>
      </w:pPr>
      <w:r w:rsidRPr="00B77C64">
        <w:rPr>
          <w:rFonts w:ascii="Times New Roman" w:eastAsia="Times New Roman" w:hAnsi="Times New Roman" w:cs="Times New Roman"/>
          <w:spacing w:val="-2"/>
          <w:sz w:val="28"/>
          <w:szCs w:val="28"/>
          <w:u w:val="single"/>
          <w:lang w:eastAsia="ru-RU"/>
        </w:rPr>
        <w:t>Примечание</w:t>
      </w:r>
      <w:r w:rsidRPr="00B77C64">
        <w:rPr>
          <w:rFonts w:ascii="Times New Roman" w:eastAsia="Times New Roman" w:hAnsi="Times New Roman" w:cs="Times New Roman"/>
          <w:spacing w:val="-2"/>
          <w:sz w:val="28"/>
          <w:szCs w:val="28"/>
          <w:lang w:eastAsia="ru-RU"/>
        </w:rPr>
        <w:t>.</w:t>
      </w:r>
    </w:p>
    <w:p w14:paraId="10140D98" w14:textId="77777777" w:rsidR="00B77C64" w:rsidRPr="00B77C64" w:rsidRDefault="00B77C64" w:rsidP="00B77C64">
      <w:pPr>
        <w:spacing w:after="0" w:line="240" w:lineRule="auto"/>
        <w:ind w:firstLine="709"/>
        <w:jc w:val="both"/>
        <w:rPr>
          <w:rFonts w:ascii="Times New Roman" w:eastAsia="Times New Roman" w:hAnsi="Times New Roman" w:cs="Times New Roman"/>
          <w:spacing w:val="-2"/>
          <w:sz w:val="26"/>
          <w:szCs w:val="26"/>
          <w:lang w:eastAsia="ru-RU"/>
        </w:rPr>
      </w:pPr>
      <w:r w:rsidRPr="00B77C64">
        <w:rPr>
          <w:rFonts w:ascii="Times New Roman" w:eastAsia="Times New Roman" w:hAnsi="Times New Roman" w:cs="Times New Roman"/>
          <w:spacing w:val="-2"/>
          <w:sz w:val="26"/>
          <w:szCs w:val="26"/>
          <w:lang w:eastAsia="ru-RU"/>
        </w:rPr>
        <w:t xml:space="preserve">Избирательное объединение в соответствии с подпунктом «в» пункта 1 статьи 27 Федерального закона от 11 июля 2001 года № 95-ФЗ «О политических партиях» обязано заблаговременно извещать избирательную комиссию, организующую выборы, о проведении мероприятий, связанных с выдвижением кандидата, списка кандидатов. Рекомендуется извещать соответствующую избирательную комиссию не позднее чем за один день до дня проведения мероприятия при проведении мероприятия в пределах населенного пункта, в котором расположена избирательная комиссия, и не позднее трех дней – за пределами указанной территории. Извещение избирательной комиссии о проведении мероприятий по выдвижению кандидата производится в письменной форме. В соответствующем извещении избирательного объединения должны быть указаны дата, время и место проведения мероприятия, наименование органа избирательного объединения, уполномоченного в соответствии с уставом политической партии принимать решение о выдвижении кандидатов, списка кандидатов, контактный телефон. Рекомендуемая форма извещения содержится в приложении № 1 к </w:t>
      </w:r>
      <w:r w:rsidRPr="00B77C64">
        <w:rPr>
          <w:rFonts w:ascii="Times New Roman" w:eastAsia="Times New Roman" w:hAnsi="Times New Roman" w:cs="Times New Roman"/>
          <w:sz w:val="26"/>
          <w:szCs w:val="26"/>
          <w:lang w:eastAsia="ru-RU"/>
        </w:rPr>
        <w:t xml:space="preserve">Методическим рекомендациям по вопросам, связанным с выдвижением и </w:t>
      </w:r>
      <w:r w:rsidRPr="00B77C64">
        <w:rPr>
          <w:rFonts w:ascii="Times New Roman" w:eastAsia="Times New Roman" w:hAnsi="Times New Roman" w:cs="Times New Roman"/>
          <w:sz w:val="26"/>
          <w:szCs w:val="26"/>
          <w:lang w:eastAsia="ru-RU"/>
        </w:rPr>
        <w:lastRenderedPageBreak/>
        <w:t>регистрацией кандидатов, списков кандидатов на выборах в органы государственной власти субъектов Российской Федерации и органы местного самоуправления, утвержденным постановлением Центральной избирательной комиссии Российской Федерации от 11 июня 2014 года № 235/1486-6.</w:t>
      </w:r>
    </w:p>
    <w:p w14:paraId="6C5A441A" w14:textId="77777777" w:rsidR="00B77C64" w:rsidRPr="00B77C64" w:rsidRDefault="00B77C64" w:rsidP="00B77C64">
      <w:pPr>
        <w:spacing w:after="0" w:line="240" w:lineRule="auto"/>
        <w:ind w:firstLine="709"/>
        <w:jc w:val="both"/>
        <w:rPr>
          <w:rFonts w:ascii="Times New Roman" w:eastAsia="Times New Roman" w:hAnsi="Times New Roman" w:cs="Times New Roman"/>
          <w:spacing w:val="-2"/>
          <w:sz w:val="26"/>
          <w:szCs w:val="26"/>
          <w:lang w:eastAsia="ru-RU"/>
        </w:rPr>
      </w:pPr>
      <w:r w:rsidRPr="00B77C64">
        <w:rPr>
          <w:rFonts w:ascii="Times New Roman" w:eastAsia="Times New Roman" w:hAnsi="Times New Roman" w:cs="Times New Roman"/>
          <w:spacing w:val="-2"/>
          <w:sz w:val="26"/>
          <w:szCs w:val="26"/>
          <w:lang w:eastAsia="ru-RU"/>
        </w:rPr>
        <w:t>Если кандидат на основании абзаца первого части 2 статьи 41 Закона Краснодарского края принял решение не создавать свой избирательный фонд, то он указывает это в заявлении о согласии баллотироваться по соответствующему избирательному округу либо представляет отдельное заявление, по форме, приведенной в приложении № 1 к Инструкции, утвержденной постановлением избирательной комиссии Краснодарского края от 22 февраля 2006 года № 1066-П (в действующей редакции).</w:t>
      </w:r>
    </w:p>
    <w:p w14:paraId="5DF39483" w14:textId="77777777" w:rsidR="00B77C64" w:rsidRPr="00B77C64" w:rsidRDefault="00B77C64" w:rsidP="00B77C64">
      <w:pPr>
        <w:spacing w:after="0" w:line="240" w:lineRule="auto"/>
        <w:ind w:firstLine="709"/>
        <w:jc w:val="both"/>
        <w:rPr>
          <w:rFonts w:ascii="SchoolBook" w:eastAsia="Times New Roman" w:hAnsi="SchoolBook" w:cs="Times New Roman"/>
          <w:spacing w:val="-2"/>
          <w:sz w:val="26"/>
          <w:szCs w:val="26"/>
          <w:lang w:eastAsia="ru-RU"/>
        </w:rPr>
      </w:pPr>
      <w:r w:rsidRPr="00B77C64">
        <w:rPr>
          <w:rFonts w:ascii="SchoolBook" w:eastAsia="Times New Roman" w:hAnsi="SchoolBook" w:cs="Times New Roman"/>
          <w:spacing w:val="-2"/>
          <w:sz w:val="26"/>
          <w:szCs w:val="26"/>
          <w:lang w:eastAsia="ru-RU"/>
        </w:rPr>
        <w:t>Если на выборах органа местного самоуправления сельского поселения кандидат на основании абзаца второго части 2 статьи 41 Закона Краснодарского края принял решение о создании своего избирательного фонда без открытия специального избирательного счета, то он указывает это в заявлении о согласии баллотироваться по соответствующему избирательному округу либо представляет отдельное заявление.</w:t>
      </w:r>
    </w:p>
    <w:p w14:paraId="64955FF2" w14:textId="77777777" w:rsidR="00B77C64" w:rsidRPr="00B77C64" w:rsidRDefault="00B77C64" w:rsidP="00B77C64">
      <w:pPr>
        <w:spacing w:after="0" w:line="240" w:lineRule="auto"/>
        <w:ind w:firstLine="709"/>
        <w:jc w:val="both"/>
        <w:rPr>
          <w:rFonts w:ascii="Times New Roman" w:eastAsia="Times New Roman" w:hAnsi="Times New Roman" w:cs="Times New Roman"/>
          <w:spacing w:val="-2"/>
          <w:sz w:val="26"/>
          <w:szCs w:val="26"/>
          <w:lang w:eastAsia="ru-RU"/>
        </w:rPr>
      </w:pPr>
      <w:r w:rsidRPr="00B77C64">
        <w:rPr>
          <w:rFonts w:ascii="Times New Roman" w:eastAsia="Times New Roman" w:hAnsi="Times New Roman" w:cs="Times New Roman"/>
          <w:spacing w:val="-2"/>
          <w:sz w:val="26"/>
          <w:szCs w:val="26"/>
          <w:lang w:eastAsia="ru-RU"/>
        </w:rPr>
        <w:t xml:space="preserve">Если у кандидата имелась или имеется судимость, в заявлении указываются сведения о судимости кандидата в объеме, установленном пунктом 58 статьи 2 Федерального закона «Об основных гарантиях избирательных прав и права на участие в референдуме граждан Российской Федерации», а если судимость снята или погашена, </w:t>
      </w:r>
      <w:r w:rsidRPr="00B77C64">
        <w:rPr>
          <w:rFonts w:ascii="Times New Roman" w:eastAsia="Times New Roman" w:hAnsi="Times New Roman" w:cs="Times New Roman"/>
          <w:spacing w:val="-2"/>
          <w:sz w:val="26"/>
          <w:szCs w:val="26"/>
          <w:lang w:eastAsia="ru-RU"/>
        </w:rPr>
        <w:noBreakHyphen/>
        <w:t xml:space="preserve"> также сведения о дате снятия или погашения судимости.</w:t>
      </w:r>
    </w:p>
    <w:p w14:paraId="518EB881" w14:textId="77777777" w:rsidR="00B77C64" w:rsidRPr="00B77C64" w:rsidRDefault="00B77C64" w:rsidP="00B77C64">
      <w:pPr>
        <w:spacing w:after="0" w:line="240" w:lineRule="auto"/>
        <w:ind w:firstLine="709"/>
        <w:jc w:val="both"/>
        <w:rPr>
          <w:rFonts w:ascii="Times New Roman" w:eastAsia="Times New Roman" w:hAnsi="Times New Roman" w:cs="Times New Roman"/>
          <w:color w:val="000000"/>
          <w:spacing w:val="-2"/>
          <w:sz w:val="26"/>
          <w:szCs w:val="26"/>
          <w:lang w:eastAsia="ru-RU"/>
        </w:rPr>
      </w:pPr>
      <w:r w:rsidRPr="00B77C64">
        <w:rPr>
          <w:rFonts w:ascii="Times New Roman" w:eastAsia="Times New Roman" w:hAnsi="Times New Roman" w:cs="Times New Roman"/>
          <w:spacing w:val="-2"/>
          <w:sz w:val="26"/>
          <w:szCs w:val="26"/>
          <w:lang w:eastAsia="ru-RU"/>
        </w:rPr>
        <w:t>Документы, указанные в пунктах 5-7 настоящего Перечня, заверяются в порядке, установленном частью 1 статьи 71 Закона Краснодарского края</w:t>
      </w:r>
      <w:r w:rsidRPr="00B77C64">
        <w:rPr>
          <w:rFonts w:ascii="Times New Roman" w:eastAsia="Times New Roman" w:hAnsi="Times New Roman" w:cs="Times New Roman"/>
          <w:color w:val="000000"/>
          <w:spacing w:val="-2"/>
          <w:sz w:val="26"/>
          <w:szCs w:val="26"/>
          <w:lang w:eastAsia="ru-RU"/>
        </w:rPr>
        <w:t>.</w:t>
      </w:r>
    </w:p>
    <w:p w14:paraId="6B4914C9" w14:textId="77777777" w:rsidR="00B77C64" w:rsidRPr="00B77C64" w:rsidRDefault="00B77C64" w:rsidP="00B77C64">
      <w:pPr>
        <w:spacing w:after="0" w:line="240" w:lineRule="auto"/>
        <w:ind w:firstLine="709"/>
        <w:jc w:val="both"/>
        <w:rPr>
          <w:rFonts w:ascii="Times New Roman" w:eastAsia="Times New Roman" w:hAnsi="Times New Roman" w:cs="Times New Roman"/>
          <w:b/>
          <w:spacing w:val="-2"/>
          <w:sz w:val="26"/>
          <w:szCs w:val="26"/>
          <w:lang w:eastAsia="ru-RU"/>
        </w:rPr>
      </w:pPr>
      <w:r w:rsidRPr="00B77C64">
        <w:rPr>
          <w:rFonts w:ascii="Times New Roman" w:eastAsia="Times New Roman" w:hAnsi="Times New Roman" w:cs="Times New Roman"/>
          <w:spacing w:val="-2"/>
          <w:sz w:val="26"/>
          <w:szCs w:val="26"/>
          <w:lang w:eastAsia="ru-RU"/>
        </w:rPr>
        <w:t xml:space="preserve">В случае выдвижения кандидатом лица, являющегося инвалидом </w:t>
      </w:r>
      <w:proofErr w:type="gramStart"/>
      <w:r w:rsidRPr="00B77C64">
        <w:rPr>
          <w:rFonts w:ascii="Times New Roman" w:eastAsia="Times New Roman" w:hAnsi="Times New Roman" w:cs="Times New Roman"/>
          <w:spacing w:val="-2"/>
          <w:sz w:val="26"/>
          <w:szCs w:val="26"/>
          <w:lang w:eastAsia="ru-RU"/>
        </w:rPr>
        <w:t>и</w:t>
      </w:r>
      <w:proofErr w:type="gramEnd"/>
      <w:r w:rsidRPr="00B77C64">
        <w:rPr>
          <w:rFonts w:ascii="Times New Roman" w:eastAsia="Times New Roman" w:hAnsi="Times New Roman" w:cs="Times New Roman"/>
          <w:spacing w:val="-2"/>
          <w:sz w:val="26"/>
          <w:szCs w:val="26"/>
          <w:lang w:eastAsia="ru-RU"/>
        </w:rPr>
        <w:t xml:space="preserve">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предусмотренные законом документы, данное лицо вправе воспользоваться для этого помощью другого лица. При этом полномочия лица, оказывающего помощь в заполнении или заверении соответствующих </w:t>
      </w:r>
      <w:proofErr w:type="gramStart"/>
      <w:r w:rsidRPr="00B77C64">
        <w:rPr>
          <w:rFonts w:ascii="Times New Roman" w:eastAsia="Times New Roman" w:hAnsi="Times New Roman" w:cs="Times New Roman"/>
          <w:spacing w:val="-2"/>
          <w:sz w:val="26"/>
          <w:szCs w:val="26"/>
          <w:lang w:eastAsia="ru-RU"/>
        </w:rPr>
        <w:t>документов,  должны</w:t>
      </w:r>
      <w:proofErr w:type="gramEnd"/>
      <w:r w:rsidRPr="00B77C64">
        <w:rPr>
          <w:rFonts w:ascii="Times New Roman" w:eastAsia="Times New Roman" w:hAnsi="Times New Roman" w:cs="Times New Roman"/>
          <w:spacing w:val="-2"/>
          <w:sz w:val="26"/>
          <w:szCs w:val="26"/>
          <w:lang w:eastAsia="ru-RU"/>
        </w:rPr>
        <w:t xml:space="preserve"> быть нотариально удостоверены.</w:t>
      </w:r>
    </w:p>
    <w:p w14:paraId="6DAF60BF" w14:textId="77777777" w:rsidR="00B77C64" w:rsidRPr="00B77C64" w:rsidRDefault="00B77C64" w:rsidP="00B77C64">
      <w:pPr>
        <w:spacing w:after="0" w:line="240" w:lineRule="auto"/>
        <w:ind w:firstLine="709"/>
        <w:jc w:val="both"/>
        <w:rPr>
          <w:rFonts w:ascii="Times New Roman" w:eastAsia="Times New Roman" w:hAnsi="Times New Roman" w:cs="Times New Roman"/>
          <w:color w:val="000000"/>
          <w:spacing w:val="-2"/>
          <w:sz w:val="26"/>
          <w:szCs w:val="26"/>
          <w:lang w:eastAsia="ru-RU"/>
        </w:rPr>
      </w:pPr>
      <w:r w:rsidRPr="00B77C64">
        <w:rPr>
          <w:rFonts w:ascii="Times New Roman" w:eastAsia="Times New Roman" w:hAnsi="Times New Roman" w:cs="Times New Roman"/>
          <w:color w:val="000000"/>
          <w:spacing w:val="-2"/>
          <w:sz w:val="26"/>
          <w:szCs w:val="26"/>
          <w:lang w:eastAsia="ru-RU"/>
        </w:rPr>
        <w:t>Документы о своем выдвижении кандидат обязан представить лично.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 иных случаях, установленных федеральным законом.</w:t>
      </w:r>
    </w:p>
    <w:p w14:paraId="7C1F77CB" w14:textId="77777777" w:rsidR="00B77C64" w:rsidRPr="00B77C64" w:rsidRDefault="00B77C64" w:rsidP="00B77C64">
      <w:pPr>
        <w:spacing w:after="0" w:line="240" w:lineRule="auto"/>
        <w:ind w:firstLine="709"/>
        <w:jc w:val="both"/>
        <w:rPr>
          <w:rFonts w:ascii="SchoolBook" w:eastAsia="Times New Roman" w:hAnsi="SchoolBook" w:cs="Times New Roman"/>
          <w:color w:val="000000"/>
          <w:spacing w:val="-2"/>
          <w:sz w:val="26"/>
          <w:szCs w:val="26"/>
          <w:lang w:eastAsia="ru-RU"/>
        </w:rPr>
      </w:pPr>
      <w:r w:rsidRPr="00B77C64">
        <w:rPr>
          <w:rFonts w:ascii="SchoolBook" w:eastAsia="Times New Roman" w:hAnsi="SchoolBook" w:cs="Times New Roman"/>
          <w:color w:val="000000"/>
          <w:spacing w:val="-2"/>
          <w:sz w:val="26"/>
          <w:szCs w:val="26"/>
          <w:lang w:eastAsia="ru-RU"/>
        </w:rPr>
        <w:t>Избирательная комиссия обязана выдать письменное подтверждение получения документов представившим их лицам.</w:t>
      </w:r>
    </w:p>
    <w:p w14:paraId="5E43A30D" w14:textId="77777777" w:rsidR="00B77C64" w:rsidRPr="00B77C64" w:rsidRDefault="00B77C64" w:rsidP="00B77C64">
      <w:pPr>
        <w:spacing w:after="0" w:line="240" w:lineRule="auto"/>
        <w:ind w:firstLine="709"/>
        <w:jc w:val="both"/>
        <w:rPr>
          <w:rFonts w:ascii="Times New Roman" w:eastAsia="Times New Roman" w:hAnsi="Times New Roman" w:cs="Times New Roman"/>
          <w:sz w:val="28"/>
          <w:szCs w:val="20"/>
          <w:lang w:eastAsia="ru-RU"/>
        </w:rPr>
      </w:pPr>
      <w:r w:rsidRPr="00B77C64">
        <w:rPr>
          <w:rFonts w:ascii="Times New Roman" w:eastAsia="Times New Roman" w:hAnsi="Times New Roman" w:cs="Times New Roman"/>
          <w:spacing w:val="-2"/>
          <w:sz w:val="26"/>
          <w:szCs w:val="26"/>
          <w:lang w:eastAsia="ru-RU"/>
        </w:rPr>
        <w:t xml:space="preserve">Зарегистрированный кандидат в случае возникновения после своей регистрации изменений ранее представленных им данных в связи с переменой кандидатом фамилии, либо имени, либо отчества, основного места работы или службы, занимаемой должности, рода занятий, места жительства, заменой паспорта, вступлением после регистрации в силу обвинительного приговора суда обязан представить в избирательную комиссию, организующую выборы и (или) осуществившую его регистрацию, сведения о произошедших после регистрации изменениях не позднее чем в трехдневный срок со дня наступления соответствующего </w:t>
      </w:r>
      <w:r w:rsidRPr="00B77C64">
        <w:rPr>
          <w:rFonts w:ascii="Times New Roman" w:eastAsia="Times New Roman" w:hAnsi="Times New Roman" w:cs="Times New Roman"/>
          <w:spacing w:val="-2"/>
          <w:sz w:val="26"/>
          <w:szCs w:val="26"/>
          <w:lang w:eastAsia="ru-RU"/>
        </w:rPr>
        <w:lastRenderedPageBreak/>
        <w:t>события, а при его наступлении за пять дней до дня голосования – незамедлительно. Для подтверждения сведений об изменениях в данных кандидата представляются копии соответствующих документов (представление копий решений судов для кандидата не является обязательным).</w:t>
      </w:r>
    </w:p>
    <w:p w14:paraId="6E4B8EAF" w14:textId="38C656A1" w:rsidR="0081096C" w:rsidRDefault="0081096C" w:rsidP="00B77C64">
      <w:pPr>
        <w:spacing w:after="0" w:line="240" w:lineRule="auto"/>
        <w:ind w:left="3402"/>
        <w:jc w:val="center"/>
      </w:pPr>
    </w:p>
    <w:sectPr w:rsidR="0081096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C7112" w14:textId="77777777" w:rsidR="00920335" w:rsidRDefault="00920335" w:rsidP="00B77C64">
      <w:pPr>
        <w:spacing w:after="0" w:line="240" w:lineRule="auto"/>
      </w:pPr>
      <w:r>
        <w:separator/>
      </w:r>
    </w:p>
  </w:endnote>
  <w:endnote w:type="continuationSeparator" w:id="0">
    <w:p w14:paraId="7E209F18" w14:textId="77777777" w:rsidR="00920335" w:rsidRDefault="00920335" w:rsidP="00B77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EBD64" w14:textId="77777777" w:rsidR="00920335" w:rsidRDefault="00920335" w:rsidP="00B77C64">
      <w:pPr>
        <w:spacing w:after="0" w:line="240" w:lineRule="auto"/>
      </w:pPr>
      <w:r>
        <w:separator/>
      </w:r>
    </w:p>
  </w:footnote>
  <w:footnote w:type="continuationSeparator" w:id="0">
    <w:p w14:paraId="573DE2CD" w14:textId="77777777" w:rsidR="00920335" w:rsidRDefault="00920335" w:rsidP="00B77C64">
      <w:pPr>
        <w:spacing w:after="0" w:line="240" w:lineRule="auto"/>
      </w:pPr>
      <w:r>
        <w:continuationSeparator/>
      </w:r>
    </w:p>
  </w:footnote>
  <w:footnote w:id="1">
    <w:p w14:paraId="33366639" w14:textId="77777777" w:rsidR="00B77C64" w:rsidRPr="00E66172" w:rsidRDefault="00B77C64" w:rsidP="00B77C64">
      <w:pPr>
        <w:pStyle w:val="a3"/>
        <w:rPr>
          <w:rFonts w:ascii="Calibri" w:hAnsi="Calibri"/>
        </w:rPr>
      </w:pPr>
      <w:r w:rsidRPr="00D11089">
        <w:rPr>
          <w:rStyle w:val="a5"/>
        </w:rPr>
        <w:sym w:font="Symbol" w:char="F02A"/>
      </w:r>
      <w:r>
        <w:t xml:space="preserve"> Согласно абзацу второму части 4 статьи 19 </w:t>
      </w:r>
      <w:r w:rsidRPr="003C0803">
        <w:t xml:space="preserve">Закона Краснодарского </w:t>
      </w:r>
      <w:r w:rsidRPr="001D0726">
        <w:t>края от 26 декабря 2005 года № 966-КЗ «О муниципальных выборах в Краснодарском крае»</w:t>
      </w:r>
      <w:r w:rsidRPr="003C0803">
        <w:t xml:space="preserve"> </w:t>
      </w:r>
      <w:r w:rsidRPr="001D0726">
        <w:t>кандидаты</w:t>
      </w:r>
      <w:r>
        <w:t xml:space="preserve"> в</w:t>
      </w:r>
      <w:r w:rsidRPr="001D0726">
        <w:t xml:space="preserve"> депутат</w:t>
      </w:r>
      <w:r>
        <w:t>ы</w:t>
      </w:r>
      <w:r w:rsidRPr="001D0726">
        <w:t xml:space="preserve"> представительных органов муниципальных образований, имеющих статус сельского поселения и не являющихся административными центрами муниципальных районов, для проведения которых мажоритарные избирательные округа образованы (образуются) в соответствии со средней нормой представительства избирателей, не превышающей пяти тысяч избирателей, не обязаны представлять в соответствующую избирательную комиссию </w:t>
      </w:r>
      <w:r>
        <w:t xml:space="preserve">данные </w:t>
      </w:r>
      <w:r w:rsidRPr="001D0726">
        <w:t>сведения.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CB8"/>
    <w:rsid w:val="0081096C"/>
    <w:rsid w:val="00920335"/>
    <w:rsid w:val="00AC1CB8"/>
    <w:rsid w:val="00B77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6DABD"/>
  <w15:chartTrackingRefBased/>
  <w15:docId w15:val="{2FAE2DF8-E197-470D-95AE-387AA408B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77C64"/>
    <w:pPr>
      <w:spacing w:after="0" w:line="240" w:lineRule="auto"/>
    </w:pPr>
    <w:rPr>
      <w:sz w:val="20"/>
      <w:szCs w:val="20"/>
    </w:rPr>
  </w:style>
  <w:style w:type="character" w:customStyle="1" w:styleId="a4">
    <w:name w:val="Текст сноски Знак"/>
    <w:basedOn w:val="a0"/>
    <w:link w:val="a3"/>
    <w:uiPriority w:val="99"/>
    <w:semiHidden/>
    <w:rsid w:val="00B77C64"/>
    <w:rPr>
      <w:sz w:val="20"/>
      <w:szCs w:val="20"/>
    </w:rPr>
  </w:style>
  <w:style w:type="character" w:styleId="a5">
    <w:name w:val="footnote reference"/>
    <w:rsid w:val="00B77C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1934</Words>
  <Characters>11024</Characters>
  <Application>Microsoft Office Word</Application>
  <DocSecurity>0</DocSecurity>
  <Lines>91</Lines>
  <Paragraphs>25</Paragraphs>
  <ScaleCrop>false</ScaleCrop>
  <Company/>
  <LinksUpToDate>false</LinksUpToDate>
  <CharactersWithSpaces>12933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2021-07-04T09:54:00Z</dcterms:created>
  <dcterms:modified xsi:type="dcterms:W3CDTF">2021-07-04T09:54:00Z</dcterms:modified>
</cp:coreProperties>
</file>