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BE5" w:rsidRDefault="00B161ED" w:rsidP="00B161E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B161ED" w:rsidRDefault="00B161ED" w:rsidP="00080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1ED" w:rsidRDefault="00B161ED" w:rsidP="00080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1ED" w:rsidRDefault="00B161ED" w:rsidP="00080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61ED" w:rsidRDefault="00B161ED" w:rsidP="00080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0BE5" w:rsidRDefault="00080BE5" w:rsidP="00080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распоряжение председателя Контрольно-счетной палаты от 20 мая 2013 года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</w:p>
    <w:p w:rsidR="00080BE5" w:rsidRDefault="00080BE5" w:rsidP="00080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0BE5" w:rsidRDefault="00080BE5" w:rsidP="00080B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ftnref1"/>
      <w:bookmarkEnd w:id="0"/>
      <w:r>
        <w:rPr>
          <w:rFonts w:ascii="Times New Roman" w:hAnsi="Times New Roman" w:cs="Times New Roman"/>
          <w:sz w:val="28"/>
          <w:szCs w:val="28"/>
        </w:rPr>
        <w:t>целях уточнения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район:</w:t>
      </w:r>
    </w:p>
    <w:p w:rsidR="00080BE5" w:rsidRPr="007831A7" w:rsidRDefault="00080BE5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1A7">
        <w:rPr>
          <w:rFonts w:ascii="Times New Roman" w:hAnsi="Times New Roman" w:cs="Times New Roman"/>
          <w:sz w:val="28"/>
          <w:szCs w:val="28"/>
        </w:rPr>
        <w:t>1. Внести в распоряжение председателя Контрольно-счетной палаты муниципального образования Щербиновский район</w:t>
      </w:r>
      <w:r w:rsidRPr="007831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31A7" w:rsidRPr="007831A7">
        <w:rPr>
          <w:rFonts w:ascii="Times New Roman" w:hAnsi="Times New Roman" w:cs="Times New Roman"/>
          <w:bCs/>
          <w:sz w:val="28"/>
          <w:szCs w:val="28"/>
        </w:rPr>
        <w:t xml:space="preserve">от 20 мая 2013 года </w:t>
      </w:r>
      <w:r w:rsidR="009E7A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31A7" w:rsidRPr="007831A7">
        <w:rPr>
          <w:rFonts w:ascii="Times New Roman" w:hAnsi="Times New Roman" w:cs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7831A7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080BE5" w:rsidRDefault="007831A7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приложении:</w:t>
      </w:r>
    </w:p>
    <w:p w:rsidR="007831A7" w:rsidRDefault="007831A7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абзац 4 пункта 1.2. изложить в следующей редакции:</w:t>
      </w:r>
    </w:p>
    <w:p w:rsidR="00161FBB" w:rsidRDefault="007831A7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 Уполномоченное лицо </w:t>
      </w:r>
      <w:r w:rsidR="00971157">
        <w:rPr>
          <w:rFonts w:ascii="Times New Roman" w:hAnsi="Times New Roman" w:cs="Times New Roman"/>
          <w:bCs/>
          <w:sz w:val="28"/>
          <w:szCs w:val="28"/>
        </w:rPr>
        <w:t>– специалист 1 категории Контрольно-счетной палаты муниципального</w:t>
      </w:r>
      <w:r w:rsidR="00161FBB">
        <w:rPr>
          <w:rFonts w:ascii="Times New Roman" w:hAnsi="Times New Roman" w:cs="Times New Roman"/>
          <w:bCs/>
          <w:sz w:val="28"/>
          <w:szCs w:val="28"/>
        </w:rPr>
        <w:t xml:space="preserve"> образования Щербиновский район.</w:t>
      </w:r>
      <w:r w:rsidR="00971157">
        <w:rPr>
          <w:rFonts w:ascii="Times New Roman" w:hAnsi="Times New Roman" w:cs="Times New Roman"/>
          <w:bCs/>
          <w:sz w:val="28"/>
          <w:szCs w:val="28"/>
        </w:rPr>
        <w:t>»</w:t>
      </w:r>
    </w:p>
    <w:p w:rsidR="00161FBB" w:rsidRDefault="00161FBB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пункт 1.6 изложить в следующей редакции:</w:t>
      </w:r>
    </w:p>
    <w:p w:rsidR="007831A7" w:rsidRDefault="00161FBB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«1.6.</w:t>
      </w:r>
      <w:r w:rsidR="00971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Антикоррупционная экспертиза  муниципальных нормативных правовых актов и проектов муниципальных нормативных правовых актов проводится Уполномоченным лицом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№96 (далее – Методика).»</w:t>
      </w:r>
    </w:p>
    <w:p w:rsidR="0086645F" w:rsidRDefault="0086645F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в пункте 2.2. слова «инспектором Контрольно-счетной палаты муниципального образования Щербиновский район» заменить словами «Уполномоченным лицом».</w:t>
      </w:r>
    </w:p>
    <w:p w:rsidR="0086645F" w:rsidRDefault="0086645F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4) </w:t>
      </w:r>
      <w:r w:rsidR="00DE5E51">
        <w:rPr>
          <w:rFonts w:ascii="Times New Roman" w:hAnsi="Times New Roman" w:cs="Times New Roman"/>
          <w:bCs/>
          <w:sz w:val="28"/>
          <w:szCs w:val="28"/>
        </w:rPr>
        <w:t>пункт 2.3. изложить в следующей редакции:</w:t>
      </w:r>
    </w:p>
    <w:p w:rsidR="00DE5E51" w:rsidRDefault="00DE5E51" w:rsidP="00783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«2.3. Срок проведения антикоррупционной экспертизы муниципальных нормативных правовых актов (проектов муниципальных нормативных правовых актов)  составляет восемь рабочих дней со дня размещения их на официальном сайте Контрольно-счетной палаты муниципального образования Щербиновский район.»</w:t>
      </w:r>
    </w:p>
    <w:p w:rsidR="00080BE5" w:rsidRDefault="00080BE5" w:rsidP="00080B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ftnref2"/>
      <w:bookmarkStart w:id="2" w:name="_ftnref3"/>
      <w:bookmarkStart w:id="3" w:name="_ftnref4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2. Разместить настоящее распоряжение на официальном сайте Контрольно-счетной палаты муниципального образования Щербиновский район.</w:t>
      </w:r>
    </w:p>
    <w:p w:rsidR="00080BE5" w:rsidRDefault="00080BE5" w:rsidP="00080B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Официально опубликовать настоящее распоряжение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bookmarkEnd w:id="3"/>
    <w:p w:rsidR="00080BE5" w:rsidRDefault="00080BE5" w:rsidP="00080B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Распоряжение вступает в силу со дня его официального опубликования</w:t>
      </w:r>
      <w:r w:rsidR="00DC29C5">
        <w:rPr>
          <w:rFonts w:ascii="Times New Roman" w:hAnsi="Times New Roman" w:cs="Times New Roman"/>
          <w:sz w:val="28"/>
          <w:szCs w:val="28"/>
        </w:rPr>
        <w:t>, и распространяются на отношения возникшие с 01апреля 2014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BE5" w:rsidRDefault="00080BE5" w:rsidP="00080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0BE5" w:rsidRDefault="00080BE5" w:rsidP="00080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80BE5" w:rsidRDefault="00080BE5" w:rsidP="00080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080BE5" w:rsidRDefault="00080BE5" w:rsidP="00080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80BE5" w:rsidRDefault="00080BE5" w:rsidP="00080B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                                                                          Н.Н. Черная</w:t>
      </w:r>
    </w:p>
    <w:p w:rsidR="00080BE5" w:rsidRDefault="00080BE5" w:rsidP="00080BE5"/>
    <w:p w:rsidR="00E7258C" w:rsidRDefault="00E7258C"/>
    <w:sectPr w:rsidR="00E7258C" w:rsidSect="00A724C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803" w:rsidRDefault="007A7803" w:rsidP="00A724C3">
      <w:pPr>
        <w:spacing w:after="0" w:line="240" w:lineRule="auto"/>
      </w:pPr>
      <w:r>
        <w:separator/>
      </w:r>
    </w:p>
  </w:endnote>
  <w:endnote w:type="continuationSeparator" w:id="1">
    <w:p w:rsidR="007A7803" w:rsidRDefault="007A7803" w:rsidP="00A7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803" w:rsidRDefault="007A7803" w:rsidP="00A724C3">
      <w:pPr>
        <w:spacing w:after="0" w:line="240" w:lineRule="auto"/>
      </w:pPr>
      <w:r>
        <w:separator/>
      </w:r>
    </w:p>
  </w:footnote>
  <w:footnote w:type="continuationSeparator" w:id="1">
    <w:p w:rsidR="007A7803" w:rsidRDefault="007A7803" w:rsidP="00A7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1907"/>
      <w:docPartObj>
        <w:docPartGallery w:val="Page Numbers (Top of Page)"/>
        <w:docPartUnique/>
      </w:docPartObj>
    </w:sdtPr>
    <w:sdtContent>
      <w:p w:rsidR="00A724C3" w:rsidRDefault="00FC2A46">
        <w:pPr>
          <w:pStyle w:val="a3"/>
          <w:jc w:val="center"/>
        </w:pPr>
        <w:fldSimple w:instr=" PAGE   \* MERGEFORMAT ">
          <w:r w:rsidR="00DC29C5">
            <w:rPr>
              <w:noProof/>
            </w:rPr>
            <w:t>2</w:t>
          </w:r>
        </w:fldSimple>
      </w:p>
    </w:sdtContent>
  </w:sdt>
  <w:p w:rsidR="00A724C3" w:rsidRDefault="00A724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0BE5"/>
    <w:rsid w:val="00080BE5"/>
    <w:rsid w:val="00161FBB"/>
    <w:rsid w:val="007831A7"/>
    <w:rsid w:val="007A7803"/>
    <w:rsid w:val="0086645F"/>
    <w:rsid w:val="00971157"/>
    <w:rsid w:val="009E7AB0"/>
    <w:rsid w:val="00A724C3"/>
    <w:rsid w:val="00B161ED"/>
    <w:rsid w:val="00DC29C5"/>
    <w:rsid w:val="00DE5E51"/>
    <w:rsid w:val="00E7258C"/>
    <w:rsid w:val="00FC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4C3"/>
  </w:style>
  <w:style w:type="paragraph" w:styleId="a5">
    <w:name w:val="footer"/>
    <w:basedOn w:val="a"/>
    <w:link w:val="a6"/>
    <w:uiPriority w:val="99"/>
    <w:semiHidden/>
    <w:unhideWhenUsed/>
    <w:rsid w:val="00A72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24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2014-08-31T06:12:00Z</dcterms:created>
  <dcterms:modified xsi:type="dcterms:W3CDTF">2014-09-07T07:19:00Z</dcterms:modified>
</cp:coreProperties>
</file>